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C2D5" w14:textId="5E146422" w:rsidR="00746EE3" w:rsidRPr="00746EE3" w:rsidRDefault="006E383B">
      <w:pPr>
        <w:rPr>
          <w:b/>
          <w:sz w:val="28"/>
        </w:rPr>
      </w:pPr>
      <w:r>
        <w:rPr>
          <w:b/>
          <w:i/>
          <w:sz w:val="28"/>
        </w:rPr>
        <w:t>202</w:t>
      </w:r>
      <w:r w:rsidR="00460630">
        <w:rPr>
          <w:b/>
          <w:i/>
          <w:sz w:val="28"/>
        </w:rPr>
        <w:t>1</w:t>
      </w:r>
      <w:r w:rsidR="00746EE3">
        <w:rPr>
          <w:b/>
          <w:i/>
          <w:sz w:val="28"/>
        </w:rPr>
        <w:tab/>
      </w:r>
      <w:r w:rsidR="00746EE3" w:rsidRPr="00746EE3">
        <w:rPr>
          <w:b/>
          <w:sz w:val="28"/>
        </w:rPr>
        <w:t>Traffic S</w:t>
      </w:r>
      <w:r>
        <w:rPr>
          <w:b/>
          <w:sz w:val="28"/>
        </w:rPr>
        <w:t>i</w:t>
      </w:r>
      <w:r w:rsidR="00746EE3" w:rsidRPr="00746EE3">
        <w:rPr>
          <w:b/>
          <w:sz w:val="28"/>
        </w:rPr>
        <w:t>gnals</w:t>
      </w:r>
    </w:p>
    <w:p w14:paraId="3B514F41" w14:textId="77777777" w:rsidR="00442BA8" w:rsidRPr="00442BA8" w:rsidRDefault="00746EE3">
      <w:pPr>
        <w:rPr>
          <w:b/>
          <w:i/>
        </w:rPr>
      </w:pPr>
      <w:r>
        <w:rPr>
          <w:b/>
          <w:i/>
        </w:rPr>
        <w:t>Description</w:t>
      </w:r>
    </w:p>
    <w:p w14:paraId="395A3D6A" w14:textId="5963C109" w:rsidR="00364375" w:rsidRDefault="00442BA8">
      <w:r>
        <w:t xml:space="preserve">In </w:t>
      </w:r>
      <w:r w:rsidR="00364375">
        <w:t>maintaining the</w:t>
      </w:r>
      <w:r>
        <w:t xml:space="preserve"> transition plan for traffic signals, all signals where pedestrian facilities are provided </w:t>
      </w:r>
      <w:r w:rsidR="00B53306">
        <w:t>have been</w:t>
      </w:r>
      <w:r>
        <w:t xml:space="preserve"> identified.  At these locations where pedestrian facilities exist</w:t>
      </w:r>
      <w:r w:rsidR="000C0A2D">
        <w:t xml:space="preserve"> or will be constructed</w:t>
      </w:r>
      <w:r>
        <w:t xml:space="preserve">, pedestrian signals will be provided along with push buttons </w:t>
      </w:r>
      <w:r w:rsidR="000C0A2D">
        <w:t xml:space="preserve">and/or APS </w:t>
      </w:r>
      <w:r>
        <w:t xml:space="preserve">where appropriate.  The pedestrian indications will be countdown style with audible signals.  The city has been installing the countdown pedestrian indications as a standard for several years.  </w:t>
      </w:r>
      <w:r w:rsidR="00787934">
        <w:t>As new signals are constructed</w:t>
      </w:r>
      <w:r w:rsidR="00421105">
        <w:t xml:space="preserve">, </w:t>
      </w:r>
      <w:proofErr w:type="gramStart"/>
      <w:r w:rsidR="00421105">
        <w:t>upgraded</w:t>
      </w:r>
      <w:proofErr w:type="gramEnd"/>
      <w:r w:rsidR="00421105">
        <w:t xml:space="preserve"> or included with projects, pedestrian indications </w:t>
      </w:r>
      <w:r w:rsidR="00787934">
        <w:t xml:space="preserve">with push buttons </w:t>
      </w:r>
      <w:r w:rsidR="00421105">
        <w:t xml:space="preserve">and audible push buttons are being </w:t>
      </w:r>
      <w:r w:rsidR="00787934">
        <w:t>incorporated into the design</w:t>
      </w:r>
      <w:r w:rsidR="00421105">
        <w:t xml:space="preserve">. </w:t>
      </w:r>
      <w:r w:rsidR="00040A25">
        <w:t>Traffic Engineering has standardized touchless APS push buttons for new installations.</w:t>
      </w:r>
      <w:r w:rsidR="00421105">
        <w:t xml:space="preserve"> </w:t>
      </w:r>
      <w:r w:rsidR="00787934">
        <w:t xml:space="preserve">Traffic Engineering is working with Transportation Engineering on project design considerations for these upgrades and is also working internally on making upgrades for pedestrian crosswalks.  </w:t>
      </w:r>
    </w:p>
    <w:p w14:paraId="55F2EC50" w14:textId="77777777" w:rsidR="00364375" w:rsidRPr="008A22BD" w:rsidRDefault="00364375">
      <w:pPr>
        <w:rPr>
          <w:b/>
          <w:i/>
        </w:rPr>
      </w:pPr>
      <w:r w:rsidRPr="008A22BD">
        <w:rPr>
          <w:b/>
          <w:i/>
        </w:rPr>
        <w:t>Current Status</w:t>
      </w:r>
    </w:p>
    <w:p w14:paraId="6360ACFA" w14:textId="4C921108" w:rsidR="00364375" w:rsidRDefault="000C0A2D">
      <w:r>
        <w:t xml:space="preserve">The City owns </w:t>
      </w:r>
      <w:r w:rsidR="006E383B">
        <w:t>30</w:t>
      </w:r>
      <w:r w:rsidR="005900CE">
        <w:t>2</w:t>
      </w:r>
      <w:r>
        <w:t xml:space="preserve"> traffic signals</w:t>
      </w:r>
      <w:r w:rsidR="008A22BD">
        <w:t>,</w:t>
      </w:r>
      <w:r w:rsidR="00DA06F6">
        <w:t xml:space="preserve"> </w:t>
      </w:r>
      <w:r>
        <w:t xml:space="preserve">and 2 pedestrian HAWK signals. </w:t>
      </w:r>
      <w:r w:rsidR="00265769">
        <w:t>The City also owns or maintains 21 intersection or crosswalk flashing warning indications which may be intended for traffic or pedestrian crossings.</w:t>
      </w:r>
      <w:r w:rsidR="00787934">
        <w:t xml:space="preserve">   </w:t>
      </w:r>
      <w:r>
        <w:t>The City mai</w:t>
      </w:r>
      <w:r w:rsidR="00DA06F6">
        <w:t>ntains 106</w:t>
      </w:r>
      <w:r>
        <w:t xml:space="preserve"> traffic signals</w:t>
      </w:r>
      <w:r w:rsidR="00DA06F6">
        <w:t xml:space="preserve"> or signal flashers</w:t>
      </w:r>
      <w:r>
        <w:t xml:space="preserve"> located within Allen County for the Indiana Department of Transportation</w:t>
      </w:r>
      <w:r w:rsidR="00DA06F6">
        <w:t xml:space="preserve"> or</w:t>
      </w:r>
      <w:r>
        <w:t xml:space="preserve"> Allen County Highway Department.  The </w:t>
      </w:r>
      <w:r w:rsidR="008A22BD">
        <w:t>report</w:t>
      </w:r>
      <w:r>
        <w:t xml:space="preserve"> will only address </w:t>
      </w:r>
      <w:r w:rsidR="00CD4644">
        <w:t>City</w:t>
      </w:r>
      <w:r>
        <w:t xml:space="preserve"> owned signals and HAWK signals.   </w:t>
      </w:r>
    </w:p>
    <w:p w14:paraId="0ED8CC96" w14:textId="1922B0D9" w:rsidR="00510B39" w:rsidRDefault="008A22BD">
      <w:r>
        <w:t xml:space="preserve">Since the Transition plan was in effect, the city has </w:t>
      </w:r>
      <w:r w:rsidR="005900CE">
        <w:t>incorporated</w:t>
      </w:r>
      <w:r>
        <w:t xml:space="preserve"> </w:t>
      </w:r>
      <w:r w:rsidR="005900CE">
        <w:t>55</w:t>
      </w:r>
      <w:r>
        <w:t xml:space="preserve"> intersections </w:t>
      </w:r>
      <w:r w:rsidR="00CD4644">
        <w:t>(1</w:t>
      </w:r>
      <w:r w:rsidR="005900CE">
        <w:t>8</w:t>
      </w:r>
      <w:r w:rsidR="00CD4644">
        <w:t xml:space="preserve">%) </w:t>
      </w:r>
      <w:r>
        <w:t xml:space="preserve">with new </w:t>
      </w:r>
      <w:proofErr w:type="gramStart"/>
      <w:r w:rsidR="00787934">
        <w:t xml:space="preserve">APS </w:t>
      </w:r>
      <w:r>
        <w:t xml:space="preserve"> push</w:t>
      </w:r>
      <w:proofErr w:type="gramEnd"/>
      <w:r>
        <w:t xml:space="preserve"> buttons</w:t>
      </w:r>
      <w:r w:rsidR="00040A25">
        <w:t xml:space="preserve"> for </w:t>
      </w:r>
      <w:r w:rsidR="005900CE">
        <w:t xml:space="preserve">actuated crossings </w:t>
      </w:r>
      <w:r w:rsidR="00040A25">
        <w:t xml:space="preserve">including signal </w:t>
      </w:r>
      <w:r>
        <w:t xml:space="preserve">heads and ramp improvements.  </w:t>
      </w:r>
      <w:r w:rsidR="00787934">
        <w:t xml:space="preserve"> </w:t>
      </w:r>
    </w:p>
    <w:p w14:paraId="284BEE27" w14:textId="2ED1923D" w:rsidR="00701EC6" w:rsidRDefault="00701EC6">
      <w:r>
        <w:t>Of the 30</w:t>
      </w:r>
      <w:r w:rsidR="005900CE">
        <w:t>2</w:t>
      </w:r>
      <w:r>
        <w:t xml:space="preserve"> signalized intersections, t</w:t>
      </w:r>
      <w:r w:rsidR="00E734A1">
        <w:t>he</w:t>
      </w:r>
      <w:r w:rsidR="001B6147">
        <w:t xml:space="preserve">re </w:t>
      </w:r>
      <w:r>
        <w:t>would be a</w:t>
      </w:r>
      <w:r w:rsidR="001B6147">
        <w:t xml:space="preserve"> total of </w:t>
      </w:r>
      <w:r>
        <w:t>2,2</w:t>
      </w:r>
      <w:r w:rsidR="005900CE">
        <w:t>92</w:t>
      </w:r>
      <w:r w:rsidR="00E734A1">
        <w:t xml:space="preserve"> </w:t>
      </w:r>
      <w:r w:rsidR="005900CE">
        <w:t>Pedestrian/</w:t>
      </w:r>
      <w:r>
        <w:t>ADA Crossings needed</w:t>
      </w:r>
      <w:r w:rsidR="00CD4644">
        <w:t xml:space="preserve"> for all approaches</w:t>
      </w:r>
      <w:r w:rsidR="000227B2">
        <w:t xml:space="preserve"> where available</w:t>
      </w:r>
      <w:r>
        <w:t>. There are currently 1,6</w:t>
      </w:r>
      <w:r w:rsidR="005900CE">
        <w:t>5</w:t>
      </w:r>
      <w:r>
        <w:t xml:space="preserve">9 Sidewalk Curb ramps at these intersections, </w:t>
      </w:r>
      <w:r w:rsidR="005900CE">
        <w:t xml:space="preserve">meaning </w:t>
      </w:r>
      <w:r w:rsidR="001E6649">
        <w:t xml:space="preserve">only </w:t>
      </w:r>
      <w:r>
        <w:t xml:space="preserve">72% </w:t>
      </w:r>
      <w:r w:rsidR="005900CE">
        <w:t xml:space="preserve">of the intersections include pedestrian crossings. </w:t>
      </w:r>
      <w:r w:rsidR="001E6649">
        <w:t xml:space="preserve">Each intersection corner would include 2 curb ramps/pedestrian crossing signals per corner, for a total of 8 for a standard 4-way intersection. </w:t>
      </w:r>
      <w:r w:rsidR="00CD4644">
        <w:t>Many of these crossings do not have adjacent sidewalks or pedestrian connections</w:t>
      </w:r>
      <w:r w:rsidR="000227B2">
        <w:t xml:space="preserve"> and is why there is a deficiency.</w:t>
      </w:r>
    </w:p>
    <w:p w14:paraId="7BD123CF" w14:textId="66C8EEBE" w:rsidR="00701EC6" w:rsidRDefault="000227B2">
      <w:r>
        <w:t>Of the 1,6</w:t>
      </w:r>
      <w:r w:rsidR="005900CE">
        <w:t>5</w:t>
      </w:r>
      <w:r>
        <w:t xml:space="preserve">9 crossings that are in place, a review of pedestrian push buttons and pedestrian walk timers were evaluated as well as reviewed for Accessible Pedestrian Signals (APS) which would be installed if the crossings were to be fully ADA compliant.  Of the intersections that currently have sidewalk crossings present, </w:t>
      </w:r>
      <w:r w:rsidR="00040A25">
        <w:t>1</w:t>
      </w:r>
      <w:r w:rsidR="005900CE">
        <w:t>71</w:t>
      </w:r>
      <w:r>
        <w:t xml:space="preserve"> crossings do not have a pedestrian signal walk indication or walk countdown.  Of the 1,6</w:t>
      </w:r>
      <w:r w:rsidR="001E6649">
        <w:t>5</w:t>
      </w:r>
      <w:r>
        <w:t xml:space="preserve">9 curb ramp crossings at intersections, </w:t>
      </w:r>
      <w:r w:rsidR="00040A25">
        <w:t>1</w:t>
      </w:r>
      <w:r w:rsidR="001E6649">
        <w:t>488 have a pedestrian indication (89%). Of the 1,488 crossings that include pedestrian indications, 1,260 of those do not have APS for buttons/heads (84%).</w:t>
      </w:r>
      <w:r>
        <w:t xml:space="preserve"> </w:t>
      </w:r>
      <w:r w:rsidR="001E6649">
        <w:t>This means 16% of 1,488 crossings are fully APS actuated</w:t>
      </w:r>
    </w:p>
    <w:p w14:paraId="34AA8C4D" w14:textId="77777777" w:rsidR="001E6B9E" w:rsidRDefault="001E6B9E" w:rsidP="001E6B9E"/>
    <w:p w14:paraId="0DD5468F" w14:textId="77777777" w:rsidR="001E6B9E" w:rsidRDefault="001E6B9E" w:rsidP="001E6B9E"/>
    <w:p w14:paraId="4A009498" w14:textId="77777777" w:rsidR="00364375" w:rsidRDefault="00364375">
      <w:pPr>
        <w:rPr>
          <w:b/>
          <w:i/>
        </w:rPr>
      </w:pPr>
      <w:r w:rsidRPr="00510B39">
        <w:rPr>
          <w:b/>
          <w:i/>
        </w:rPr>
        <w:lastRenderedPageBreak/>
        <w:t>Timeframe</w:t>
      </w:r>
    </w:p>
    <w:p w14:paraId="13517159" w14:textId="77777777" w:rsidR="001E6B9E" w:rsidRDefault="001E6B9E">
      <w:r>
        <w:t>A self-evaluation of the signals has been performed to determine the following:</w:t>
      </w:r>
    </w:p>
    <w:p w14:paraId="36762CEA" w14:textId="77777777" w:rsidR="001E6B9E" w:rsidRDefault="001E6B9E" w:rsidP="001E6B9E">
      <w:pPr>
        <w:pStyle w:val="ListParagraph"/>
        <w:numPr>
          <w:ilvl w:val="0"/>
          <w:numId w:val="1"/>
        </w:numPr>
      </w:pPr>
      <w:r>
        <w:t>Signals that need pedestrian indications and push buttons</w:t>
      </w:r>
    </w:p>
    <w:p w14:paraId="6EA5CEB8" w14:textId="77777777" w:rsidR="001E6B9E" w:rsidRDefault="001E6B9E" w:rsidP="001E6B9E">
      <w:pPr>
        <w:pStyle w:val="ListParagraph"/>
        <w:numPr>
          <w:ilvl w:val="0"/>
          <w:numId w:val="1"/>
        </w:numPr>
      </w:pPr>
      <w:r>
        <w:t>Signals that have pedestrian indication which require upgrades to APS</w:t>
      </w:r>
    </w:p>
    <w:p w14:paraId="69F84E25" w14:textId="77777777" w:rsidR="001E6B9E" w:rsidRDefault="001E6B9E" w:rsidP="001E6B9E">
      <w:pPr>
        <w:pStyle w:val="ListParagraph"/>
        <w:numPr>
          <w:ilvl w:val="0"/>
          <w:numId w:val="1"/>
        </w:numPr>
      </w:pPr>
      <w:r>
        <w:t>Signals that need sidewalk improvements for pedestrian movements</w:t>
      </w:r>
    </w:p>
    <w:p w14:paraId="75DAD175" w14:textId="77777777" w:rsidR="001E6B9E" w:rsidRDefault="001E6B9E" w:rsidP="001E6B9E">
      <w:r>
        <w:t xml:space="preserve">Signals needing pedestrian indications and push buttons will be upgraded by Traffic Operations.  Signal upgrades including APS will be incorporated into projects under the Capital Improvement Program.  It is </w:t>
      </w:r>
      <w:r w:rsidR="00301E3E">
        <w:t>estimated</w:t>
      </w:r>
      <w:r>
        <w:t xml:space="preserve"> that with an annual investment of $50,000, all city owned signals</w:t>
      </w:r>
      <w:r w:rsidR="00693709">
        <w:t xml:space="preserve"> could be brought to compliance in 25 years.  </w:t>
      </w:r>
    </w:p>
    <w:p w14:paraId="66A2648C" w14:textId="77777777" w:rsidR="001E6B9E" w:rsidRDefault="001E6B9E" w:rsidP="001E6B9E"/>
    <w:p w14:paraId="7EF83030" w14:textId="77777777" w:rsidR="00693709" w:rsidRPr="00C6363F" w:rsidRDefault="00693709" w:rsidP="001E6B9E">
      <w:pPr>
        <w:rPr>
          <w:b/>
          <w:i/>
        </w:rPr>
      </w:pPr>
      <w:r w:rsidRPr="00C6363F">
        <w:rPr>
          <w:b/>
          <w:i/>
        </w:rPr>
        <w:t>Specifications</w:t>
      </w:r>
    </w:p>
    <w:p w14:paraId="125D9FC5" w14:textId="77777777" w:rsidR="00693709" w:rsidRDefault="00693709" w:rsidP="001E6B9E">
      <w:r>
        <w:t>All upgrades to traffic signals shall conform to Section 4.0 of the Manual on Uniform Traffic Control Devices (MUTCD) and PROWAG Section R209.</w:t>
      </w:r>
    </w:p>
    <w:p w14:paraId="2CC705A2" w14:textId="77777777" w:rsidR="00693709" w:rsidRDefault="00693709" w:rsidP="001E6B9E"/>
    <w:p w14:paraId="6A2FF31D" w14:textId="77777777" w:rsidR="00693709" w:rsidRPr="00C6363F" w:rsidRDefault="00693709" w:rsidP="001E6B9E">
      <w:pPr>
        <w:rPr>
          <w:b/>
          <w:i/>
        </w:rPr>
      </w:pPr>
      <w:r w:rsidRPr="00C6363F">
        <w:rPr>
          <w:b/>
          <w:i/>
        </w:rPr>
        <w:t>Priorities</w:t>
      </w:r>
    </w:p>
    <w:p w14:paraId="4C8E8284" w14:textId="77777777" w:rsidR="001E6B9E" w:rsidRDefault="00693709" w:rsidP="001E6B9E">
      <w:r>
        <w:t xml:space="preserve">In accordance with the provisions of the ADA Title II and the Department of Justice implementing regulations at 28 CFR Section 35.150 (D)(2), the City will upgrade signals at priority locations specified by the Act including State and Local government offices and facilities, transportation, places of public accommodation, and employers.  The city will upgrade all signals in the Central Business District by first scheduling those adjacent to Government facilities with public programs and services, next scheduling those adjacent public and known private schools, and then considering those known impaired mobility residences along accessible bus routes. </w:t>
      </w:r>
      <w:r w:rsidR="00B50F8C">
        <w:t>The city will continue to upgrade signals on street reconstruction projects.</w:t>
      </w:r>
    </w:p>
    <w:p w14:paraId="1231D9C6" w14:textId="77777777" w:rsidR="001E6B9E" w:rsidRDefault="001E6B9E" w:rsidP="001E6B9E"/>
    <w:p w14:paraId="1D7C2FEA" w14:textId="77777777" w:rsidR="001E6B9E" w:rsidRDefault="001E6B9E" w:rsidP="001E6B9E"/>
    <w:p w14:paraId="4046D337" w14:textId="5D8BC9BB" w:rsidR="001E6B9E" w:rsidRPr="00B50F8C" w:rsidRDefault="00CC667F" w:rsidP="001E6B9E">
      <w:pPr>
        <w:rPr>
          <w:b/>
        </w:rPr>
      </w:pPr>
      <w:r>
        <w:rPr>
          <w:b/>
        </w:rPr>
        <w:t>Goals for 20</w:t>
      </w:r>
      <w:r w:rsidR="00040A25">
        <w:rPr>
          <w:b/>
        </w:rPr>
        <w:t>22</w:t>
      </w:r>
      <w:r>
        <w:rPr>
          <w:b/>
        </w:rPr>
        <w:t xml:space="preserve"> and beyond</w:t>
      </w:r>
    </w:p>
    <w:p w14:paraId="7821A916" w14:textId="77777777" w:rsidR="001E6B9E" w:rsidRDefault="001E6B9E" w:rsidP="001E6B9E">
      <w:r>
        <w:t>Identify signals that can handle APS upgrades</w:t>
      </w:r>
    </w:p>
    <w:p w14:paraId="3E60B577" w14:textId="77777777" w:rsidR="001E6B9E" w:rsidRDefault="001E6B9E" w:rsidP="001E6B9E">
      <w:r>
        <w:t>Identify Signals that will require new cabinets for APS upgrades</w:t>
      </w:r>
    </w:p>
    <w:p w14:paraId="1F1E7577" w14:textId="77777777" w:rsidR="001E6B9E" w:rsidRDefault="001E6B9E" w:rsidP="001E6B9E">
      <w:r>
        <w:t>Work with Transportation Engineering on design and implementation of APS into sidewalk projects</w:t>
      </w:r>
    </w:p>
    <w:p w14:paraId="6E8D2AE6" w14:textId="77777777" w:rsidR="001E6B9E" w:rsidRDefault="001E6B9E" w:rsidP="001E6B9E">
      <w:r>
        <w:t>Evaluate high priority corridors for APS needs</w:t>
      </w:r>
    </w:p>
    <w:p w14:paraId="38B39D23" w14:textId="77777777" w:rsidR="001E6B9E" w:rsidRDefault="001E6B9E" w:rsidP="001E6B9E"/>
    <w:p w14:paraId="5DA00AA0" w14:textId="77777777" w:rsidR="00CC667F" w:rsidRPr="00CC667F" w:rsidRDefault="00CC667F" w:rsidP="001E6B9E">
      <w:pPr>
        <w:rPr>
          <w:b/>
          <w:sz w:val="24"/>
        </w:rPr>
      </w:pPr>
      <w:r>
        <w:rPr>
          <w:b/>
          <w:sz w:val="24"/>
        </w:rPr>
        <w:lastRenderedPageBreak/>
        <w:tab/>
      </w:r>
      <w:r w:rsidRPr="00C6363F">
        <w:rPr>
          <w:b/>
          <w:sz w:val="28"/>
        </w:rPr>
        <w:t>On Street Parking Spaces</w:t>
      </w:r>
    </w:p>
    <w:p w14:paraId="5FC47DD4" w14:textId="77777777" w:rsidR="00CC667F" w:rsidRPr="00C6363F" w:rsidRDefault="00CC667F" w:rsidP="001E6B9E">
      <w:pPr>
        <w:rPr>
          <w:b/>
        </w:rPr>
      </w:pPr>
      <w:r w:rsidRPr="00C6363F">
        <w:rPr>
          <w:b/>
          <w:i/>
        </w:rPr>
        <w:t>Description</w:t>
      </w:r>
    </w:p>
    <w:p w14:paraId="101C28D4" w14:textId="77777777" w:rsidR="00893D08" w:rsidRDefault="00CC667F" w:rsidP="001E6B9E">
      <w:r>
        <w:t>In developing a transition plan for On Street Parking, all marked spaces in the public right-of-way (metered and unmetered) will be considered.</w:t>
      </w:r>
      <w:r w:rsidR="00893D08">
        <w:t xml:space="preserve"> These on-street parking spaces are typically found in business districts and commercial areas.  In residential areas on street parking is unmarked, and therefore not considered for ADA compliance.  On these residential streets, the need for accessible parking is provided on an as-need basis.  Residents that require accessible parking are required to contact the Traffic Engineering Department and upon submittal of proof of handicapped car tag from the Bureau of Motor Vehicles or medical evidence of a disability, a designated space will be created in front of the property owner’s residence or as close to it as possible.</w:t>
      </w:r>
    </w:p>
    <w:p w14:paraId="2356F554" w14:textId="77777777" w:rsidR="00893D08" w:rsidRPr="00C6363F" w:rsidRDefault="00893D08" w:rsidP="001E6B9E">
      <w:pPr>
        <w:rPr>
          <w:b/>
          <w:i/>
        </w:rPr>
      </w:pPr>
      <w:r w:rsidRPr="00C6363F">
        <w:rPr>
          <w:b/>
          <w:i/>
        </w:rPr>
        <w:t>Current Status</w:t>
      </w:r>
    </w:p>
    <w:p w14:paraId="5A0E66B7" w14:textId="641F3FCE" w:rsidR="00893D08" w:rsidRDefault="00893D08" w:rsidP="001E6B9E">
      <w:r>
        <w:t>There are currently 760</w:t>
      </w:r>
      <w:r w:rsidR="00C6363F">
        <w:t xml:space="preserve"> metered parking spaces in Fort </w:t>
      </w:r>
      <w:proofErr w:type="gramStart"/>
      <w:r w:rsidR="00C6363F">
        <w:t>Wayne,  745</w:t>
      </w:r>
      <w:proofErr w:type="gramEnd"/>
      <w:r w:rsidR="00C6363F">
        <w:t xml:space="preserve"> are in the downtown area.  82 of these parking spaces are off-street. Out of the 760 metered parking spaces, </w:t>
      </w:r>
      <w:r w:rsidR="00163569">
        <w:t>21</w:t>
      </w:r>
      <w:r w:rsidR="00C6363F">
        <w:t xml:space="preserve"> are designated as accessible parking spaces.  The parking meter spaces in the downtown area are consistently being reviewed with Parking Control and new additions to Accessible spaces are being added annually.  A map of the metered parking spaces is provided in Appendix  1-B</w:t>
      </w:r>
      <w:r w:rsidR="001E6649">
        <w:t>.</w:t>
      </w:r>
    </w:p>
    <w:p w14:paraId="75875417" w14:textId="77777777" w:rsidR="00C6363F" w:rsidRPr="00C6363F" w:rsidRDefault="00C6363F" w:rsidP="001E6B9E">
      <w:pPr>
        <w:rPr>
          <w:b/>
          <w:i/>
        </w:rPr>
      </w:pPr>
      <w:r w:rsidRPr="00C6363F">
        <w:rPr>
          <w:b/>
          <w:i/>
        </w:rPr>
        <w:t>Time Frame</w:t>
      </w:r>
    </w:p>
    <w:p w14:paraId="63B1FFD9" w14:textId="2D926451" w:rsidR="00C6363F" w:rsidRDefault="00C6363F" w:rsidP="001E6B9E">
      <w:r>
        <w:t>We are working with Parking control on identifying needs as requested by business owners and looking for deficient areas.  New Parking Meters were purchased in 2017 which have blue posts and meter heads. Signage is also being placed for all on-street accessible parking spaces.  Signs and markings are installed by city Traffic Operations, and meters are installed by Parking Control</w:t>
      </w:r>
      <w:r w:rsidR="001E6649">
        <w:t>.</w:t>
      </w:r>
    </w:p>
    <w:p w14:paraId="3EB10DA9" w14:textId="77777777" w:rsidR="00C6363F" w:rsidRPr="00C6363F" w:rsidRDefault="00C6363F" w:rsidP="001E6B9E">
      <w:pPr>
        <w:rPr>
          <w:b/>
          <w:i/>
        </w:rPr>
      </w:pPr>
      <w:r w:rsidRPr="00C6363F">
        <w:rPr>
          <w:b/>
          <w:i/>
        </w:rPr>
        <w:t>Specifications</w:t>
      </w:r>
    </w:p>
    <w:p w14:paraId="2965E077" w14:textId="77777777" w:rsidR="00C6363F" w:rsidRDefault="00C6363F" w:rsidP="001E6B9E">
      <w:r>
        <w:t>On street parking spaces shall be in accordance with Section 3B.19 of the Indiana Manual of Uniform Traffic Control Devices (MUTCD) and PROWAG Section R214.</w:t>
      </w:r>
    </w:p>
    <w:p w14:paraId="4461076D" w14:textId="77777777" w:rsidR="00C6363F" w:rsidRPr="00C6363F" w:rsidRDefault="00C6363F" w:rsidP="001E6B9E">
      <w:pPr>
        <w:rPr>
          <w:b/>
          <w:i/>
        </w:rPr>
      </w:pPr>
      <w:r w:rsidRPr="00C6363F">
        <w:rPr>
          <w:b/>
          <w:i/>
        </w:rPr>
        <w:t>Priorities</w:t>
      </w:r>
    </w:p>
    <w:p w14:paraId="5966C467" w14:textId="77777777" w:rsidR="00746EE3" w:rsidRDefault="00C6363F" w:rsidP="00746EE3">
      <w:r>
        <w:t>In accordance with the provisions of the ADA Title II and Department of Justice implementing regulations at 28 CFR Section 35.150(D)(2), the City will upgrade accessible parking and van accessible parking at priority locations specified by the Act including State and Local government offices and facilities</w:t>
      </w:r>
      <w:r w:rsidR="00746EE3">
        <w:t>, transportation, places of public accommodation, and employers.  The City will prioritize such parking improvements by first scheduling those adjacent to Government facilities with public programs and services, next scheduling those adjacent public and known private schools. The City will also continue to upgrade accessible parking on all street reconstruction projects.</w:t>
      </w:r>
    </w:p>
    <w:p w14:paraId="56897B28" w14:textId="77777777" w:rsidR="00C6363F" w:rsidRDefault="00C6363F" w:rsidP="001E6B9E"/>
    <w:p w14:paraId="7346A244" w14:textId="77777777" w:rsidR="00746EE3" w:rsidRPr="00746EE3" w:rsidRDefault="00746EE3" w:rsidP="001E6B9E">
      <w:pPr>
        <w:rPr>
          <w:b/>
        </w:rPr>
      </w:pPr>
      <w:r w:rsidRPr="00746EE3">
        <w:rPr>
          <w:b/>
        </w:rPr>
        <w:t>Goals:</w:t>
      </w:r>
    </w:p>
    <w:p w14:paraId="77CC0AC1" w14:textId="77777777" w:rsidR="00746EE3" w:rsidRDefault="00746EE3" w:rsidP="001E6B9E">
      <w:r>
        <w:lastRenderedPageBreak/>
        <w:t>Continue to work with Parking Control on identifying highest need areas</w:t>
      </w:r>
    </w:p>
    <w:p w14:paraId="69C57849" w14:textId="77777777" w:rsidR="00746EE3" w:rsidRDefault="00746EE3" w:rsidP="001E6B9E">
      <w:r>
        <w:t>Establish new pavement markings with stencil logo or blue paint</w:t>
      </w:r>
    </w:p>
    <w:p w14:paraId="57A47131" w14:textId="77777777" w:rsidR="00746EE3" w:rsidRDefault="00746EE3" w:rsidP="001E6B9E">
      <w:r>
        <w:t>Work with downtown developments on including accessible parking spaces</w:t>
      </w:r>
    </w:p>
    <w:p w14:paraId="5A975B7C" w14:textId="77777777" w:rsidR="00746EE3" w:rsidRDefault="00746EE3" w:rsidP="001E6B9E">
      <w:r>
        <w:t>Inventory off-street or private paid parking accessible parking spaces.</w:t>
      </w:r>
    </w:p>
    <w:p w14:paraId="7B9D9975" w14:textId="77777777" w:rsidR="00746EE3" w:rsidRDefault="00746EE3" w:rsidP="001E6B9E"/>
    <w:p w14:paraId="68150F8B" w14:textId="77777777" w:rsidR="00746EE3" w:rsidRDefault="00746EE3" w:rsidP="001E6B9E"/>
    <w:p w14:paraId="0B023306" w14:textId="77777777" w:rsidR="00746EE3" w:rsidRDefault="00746EE3" w:rsidP="001E6B9E"/>
    <w:p w14:paraId="6E6C1364" w14:textId="77777777" w:rsidR="00746EE3" w:rsidRDefault="00746EE3" w:rsidP="001E6B9E"/>
    <w:p w14:paraId="4330D598" w14:textId="77777777" w:rsidR="00746EE3" w:rsidRDefault="00746EE3" w:rsidP="001E6B9E">
      <w:r>
        <w:t>Contact for Traffic Signals and On-Street Parking Spaces</w:t>
      </w:r>
    </w:p>
    <w:p w14:paraId="437F0235" w14:textId="77777777" w:rsidR="00746EE3" w:rsidRDefault="00746EE3" w:rsidP="001E6B9E"/>
    <w:p w14:paraId="7A848ADC" w14:textId="77777777" w:rsidR="00746EE3" w:rsidRDefault="00746EE3" w:rsidP="001E6B9E">
      <w:pPr>
        <w:contextualSpacing/>
      </w:pPr>
      <w:r>
        <w:t>Kyle Winling, Traffic Engineer</w:t>
      </w:r>
    </w:p>
    <w:p w14:paraId="49D0116F" w14:textId="77777777" w:rsidR="00746EE3" w:rsidRDefault="00746EE3" w:rsidP="001E6B9E">
      <w:pPr>
        <w:contextualSpacing/>
      </w:pPr>
      <w:r>
        <w:t>200 E Berry Street, Suite 210</w:t>
      </w:r>
    </w:p>
    <w:p w14:paraId="4E399E5F" w14:textId="77777777" w:rsidR="00746EE3" w:rsidRDefault="00746EE3" w:rsidP="001E6B9E">
      <w:pPr>
        <w:contextualSpacing/>
      </w:pPr>
      <w:r>
        <w:t>Fort Wayne, IN 46802</w:t>
      </w:r>
    </w:p>
    <w:p w14:paraId="137D948E" w14:textId="77777777" w:rsidR="00746EE3" w:rsidRDefault="00746EE3" w:rsidP="001E6B9E">
      <w:pPr>
        <w:contextualSpacing/>
      </w:pPr>
      <w:r>
        <w:t>Phone (260) 427-2781</w:t>
      </w:r>
    </w:p>
    <w:p w14:paraId="53B8D098" w14:textId="77777777" w:rsidR="00746EE3" w:rsidRPr="00CC667F" w:rsidRDefault="00746EE3" w:rsidP="001E6B9E">
      <w:pPr>
        <w:contextualSpacing/>
      </w:pPr>
      <w:r>
        <w:t>Email:  Kyle.Winling@cityoffortwayne.org</w:t>
      </w:r>
    </w:p>
    <w:sectPr w:rsidR="00746EE3" w:rsidRPr="00CC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12121"/>
    <w:multiLevelType w:val="hybridMultilevel"/>
    <w:tmpl w:val="5F1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8"/>
    <w:rsid w:val="000227B2"/>
    <w:rsid w:val="00040A25"/>
    <w:rsid w:val="000671EA"/>
    <w:rsid w:val="000C0A2D"/>
    <w:rsid w:val="00163569"/>
    <w:rsid w:val="0019130F"/>
    <w:rsid w:val="001B6147"/>
    <w:rsid w:val="001E6649"/>
    <w:rsid w:val="001E6B9E"/>
    <w:rsid w:val="00265769"/>
    <w:rsid w:val="00301E3E"/>
    <w:rsid w:val="00364375"/>
    <w:rsid w:val="0038012B"/>
    <w:rsid w:val="00421105"/>
    <w:rsid w:val="00442BA8"/>
    <w:rsid w:val="00460630"/>
    <w:rsid w:val="00510B39"/>
    <w:rsid w:val="005900CE"/>
    <w:rsid w:val="0065101A"/>
    <w:rsid w:val="00693709"/>
    <w:rsid w:val="006E383B"/>
    <w:rsid w:val="00701EC6"/>
    <w:rsid w:val="00746EE3"/>
    <w:rsid w:val="00787934"/>
    <w:rsid w:val="008643D7"/>
    <w:rsid w:val="00893D08"/>
    <w:rsid w:val="008A22BD"/>
    <w:rsid w:val="009017CF"/>
    <w:rsid w:val="00994266"/>
    <w:rsid w:val="00A67127"/>
    <w:rsid w:val="00B50F8C"/>
    <w:rsid w:val="00B53306"/>
    <w:rsid w:val="00B93824"/>
    <w:rsid w:val="00C6363F"/>
    <w:rsid w:val="00C95259"/>
    <w:rsid w:val="00CC4055"/>
    <w:rsid w:val="00CC667F"/>
    <w:rsid w:val="00CD4644"/>
    <w:rsid w:val="00CD5237"/>
    <w:rsid w:val="00DA06F6"/>
    <w:rsid w:val="00DC4744"/>
    <w:rsid w:val="00E734A1"/>
    <w:rsid w:val="00F0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2ADB"/>
  <w15:docId w15:val="{431842CD-50BD-4649-B765-00AB4C3B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Winling</dc:creator>
  <cp:lastModifiedBy>Kyle Winling</cp:lastModifiedBy>
  <cp:revision>6</cp:revision>
  <cp:lastPrinted>2021-01-22T14:18:00Z</cp:lastPrinted>
  <dcterms:created xsi:type="dcterms:W3CDTF">2022-01-13T15:57:00Z</dcterms:created>
  <dcterms:modified xsi:type="dcterms:W3CDTF">2023-01-06T18:58:00Z</dcterms:modified>
</cp:coreProperties>
</file>